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0274D" w14:textId="21E3708E" w:rsidR="0048065E" w:rsidRPr="00790627" w:rsidRDefault="0048065E" w:rsidP="00790627">
      <w:pPr>
        <w:spacing w:line="360" w:lineRule="auto"/>
        <w:jc w:val="center"/>
        <w:rPr>
          <w:rFonts w:ascii="Times New Roman" w:hAnsi="Times New Roman" w:cs="Times New Roman"/>
          <w:b/>
          <w:bCs/>
        </w:rPr>
      </w:pPr>
      <w:r w:rsidRPr="00790627">
        <w:rPr>
          <w:rFonts w:ascii="Times New Roman" w:hAnsi="Times New Roman" w:cs="Times New Roman"/>
          <w:b/>
          <w:bCs/>
          <w:i/>
          <w:iCs/>
        </w:rPr>
        <w:t>KJIR</w:t>
      </w:r>
      <w:r w:rsidRPr="00790627">
        <w:rPr>
          <w:rFonts w:ascii="Times New Roman" w:hAnsi="Times New Roman" w:cs="Times New Roman"/>
          <w:b/>
          <w:bCs/>
        </w:rPr>
        <w:t xml:space="preserve"> List of Abbreviations</w:t>
      </w:r>
    </w:p>
    <w:p w14:paraId="55238EFB" w14:textId="5DD3D01A" w:rsidR="0048065E" w:rsidRPr="0048065E" w:rsidRDefault="0048065E" w:rsidP="00790627">
      <w:pPr>
        <w:spacing w:line="360" w:lineRule="auto"/>
        <w:rPr>
          <w:rFonts w:ascii="Times New Roman" w:hAnsi="Times New Roman" w:cs="Times New Roman"/>
        </w:rPr>
      </w:pPr>
      <w:r w:rsidRPr="0048065E">
        <w:rPr>
          <w:rFonts w:ascii="Times New Roman" w:hAnsi="Times New Roman" w:cs="Times New Roman"/>
        </w:rPr>
        <w:tab/>
        <w:t xml:space="preserve">According to </w:t>
      </w:r>
      <w:r w:rsidRPr="00790627">
        <w:rPr>
          <w:rFonts w:ascii="Times New Roman" w:hAnsi="Times New Roman" w:cs="Times New Roman"/>
          <w:i/>
          <w:iCs/>
        </w:rPr>
        <w:t>KJIR</w:t>
      </w:r>
      <w:r w:rsidRPr="0048065E">
        <w:rPr>
          <w:rFonts w:ascii="Times New Roman" w:hAnsi="Times New Roman" w:cs="Times New Roman"/>
        </w:rPr>
        <w:t xml:space="preserve"> style guidelines, the following abbreviations should be used without expansion in the title, abstract, main text, tables, and figure legends. Definitions may be provided only when these terms appear in reference lists or direct quotations. While adherence to these rules is not required for peer review or acceptance, the editorial office will apply them during the production process of accepted manuscripts. Authors are encouraged to follow these conventions during manuscript preparation to improve conciseness, particularly in relation to word limits for abstracts and main text.</w:t>
      </w:r>
      <w:r w:rsidRPr="0048065E">
        <w:rPr>
          <w:rFonts w:ascii="Times New Roman" w:hAnsi="Times New Roman" w:cs="Times New Roman"/>
        </w:rPr>
        <w:tab/>
      </w:r>
    </w:p>
    <w:p w14:paraId="503124B3" w14:textId="77777777" w:rsidR="0048065E" w:rsidRPr="0048065E" w:rsidRDefault="0048065E" w:rsidP="0048065E">
      <w:pPr>
        <w:rPr>
          <w:rFonts w:ascii="Times New Roman" w:hAnsi="Times New Roman" w:cs="Times New Roman"/>
        </w:rPr>
      </w:pPr>
      <w:r w:rsidRPr="0048065E">
        <w:rPr>
          <w:rFonts w:ascii="Times New Roman" w:hAnsi="Times New Roman" w:cs="Times New Roman"/>
        </w:rPr>
        <w:tab/>
      </w:r>
    </w:p>
    <w:p w14:paraId="4E2A784F" w14:textId="10B7AE8B" w:rsidR="00A61549" w:rsidRPr="00A61549" w:rsidRDefault="00A61549" w:rsidP="00A61549">
      <w:pPr>
        <w:rPr>
          <w:rFonts w:ascii="Times New Roman" w:hAnsi="Times New Roman" w:cs="Times New Roman"/>
        </w:rPr>
      </w:pPr>
      <w:r w:rsidRPr="00A61549">
        <w:rPr>
          <w:rFonts w:ascii="Times New Roman" w:hAnsi="Times New Roman" w:cs="Times New Roman"/>
        </w:rPr>
        <w:t>2D</w:t>
      </w:r>
      <w:r w:rsidRPr="00A61549">
        <w:rPr>
          <w:rFonts w:ascii="Times New Roman" w:hAnsi="Times New Roman" w:cs="Times New Roman"/>
        </w:rPr>
        <w:tab/>
      </w:r>
      <w:r w:rsidRPr="00A61549">
        <w:rPr>
          <w:rFonts w:ascii="Times New Roman" w:hAnsi="Times New Roman" w:cs="Times New Roman"/>
        </w:rPr>
        <w:tab/>
        <w:t>two-</w:t>
      </w:r>
      <w:r w:rsidRPr="00A61549">
        <w:rPr>
          <w:rFonts w:ascii="Times New Roman" w:hAnsi="Times New Roman" w:cs="Times New Roman"/>
        </w:rPr>
        <w:t>dimensional (</w:t>
      </w:r>
      <w:r w:rsidRPr="00A61549">
        <w:rPr>
          <w:rFonts w:ascii="Times New Roman" w:hAnsi="Times New Roman" w:cs="Times New Roman"/>
        </w:rPr>
        <w:t>except at beginning of sentence)</w:t>
      </w:r>
    </w:p>
    <w:p w14:paraId="4E564A7C" w14:textId="006DB03C" w:rsidR="00A61549" w:rsidRPr="00A61549" w:rsidRDefault="00A61549" w:rsidP="00A61549">
      <w:pPr>
        <w:rPr>
          <w:rFonts w:ascii="Times New Roman" w:hAnsi="Times New Roman" w:cs="Times New Roman"/>
        </w:rPr>
      </w:pPr>
      <w:r w:rsidRPr="00A61549">
        <w:rPr>
          <w:rFonts w:ascii="Times New Roman" w:hAnsi="Times New Roman" w:cs="Times New Roman"/>
        </w:rPr>
        <w:t>3D</w:t>
      </w:r>
      <w:r w:rsidRPr="00A61549">
        <w:rPr>
          <w:rFonts w:ascii="Times New Roman" w:hAnsi="Times New Roman" w:cs="Times New Roman"/>
        </w:rPr>
        <w:tab/>
      </w:r>
      <w:r w:rsidRPr="00A61549">
        <w:rPr>
          <w:rFonts w:ascii="Times New Roman" w:hAnsi="Times New Roman" w:cs="Times New Roman"/>
        </w:rPr>
        <w:tab/>
        <w:t>three-</w:t>
      </w:r>
      <w:r w:rsidRPr="00A61549">
        <w:rPr>
          <w:rFonts w:ascii="Times New Roman" w:hAnsi="Times New Roman" w:cs="Times New Roman"/>
        </w:rPr>
        <w:t>dimensional (</w:t>
      </w:r>
      <w:r w:rsidRPr="00A61549">
        <w:rPr>
          <w:rFonts w:ascii="Times New Roman" w:hAnsi="Times New Roman" w:cs="Times New Roman"/>
        </w:rPr>
        <w:t>except at beginning of sentence)</w:t>
      </w:r>
    </w:p>
    <w:p w14:paraId="5F746471" w14:textId="49486362" w:rsidR="00A61549" w:rsidRPr="00A61549" w:rsidRDefault="00A61549" w:rsidP="00A61549">
      <w:pPr>
        <w:rPr>
          <w:rFonts w:ascii="Times New Roman" w:hAnsi="Times New Roman" w:cs="Times New Roman"/>
        </w:rPr>
      </w:pPr>
      <w:r w:rsidRPr="00A61549">
        <w:rPr>
          <w:rFonts w:ascii="Times New Roman" w:hAnsi="Times New Roman" w:cs="Times New Roman"/>
        </w:rPr>
        <w:t>4D</w:t>
      </w:r>
      <w:r w:rsidRPr="00A61549">
        <w:rPr>
          <w:rFonts w:ascii="Times New Roman" w:hAnsi="Times New Roman" w:cs="Times New Roman"/>
        </w:rPr>
        <w:tab/>
      </w:r>
      <w:r w:rsidRPr="00A61549">
        <w:rPr>
          <w:rFonts w:ascii="Times New Roman" w:hAnsi="Times New Roman" w:cs="Times New Roman"/>
        </w:rPr>
        <w:tab/>
        <w:t>four-</w:t>
      </w:r>
      <w:r w:rsidRPr="00A61549">
        <w:rPr>
          <w:rFonts w:ascii="Times New Roman" w:hAnsi="Times New Roman" w:cs="Times New Roman"/>
        </w:rPr>
        <w:t>dimensional (</w:t>
      </w:r>
      <w:r w:rsidRPr="00A61549">
        <w:rPr>
          <w:rFonts w:ascii="Times New Roman" w:hAnsi="Times New Roman" w:cs="Times New Roman"/>
        </w:rPr>
        <w:t>except at beginning of sentence)</w:t>
      </w:r>
    </w:p>
    <w:p w14:paraId="0F3E2463"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AFP</w:t>
      </w:r>
      <w:r w:rsidRPr="00A61549">
        <w:rPr>
          <w:rFonts w:ascii="Times New Roman" w:hAnsi="Times New Roman" w:cs="Times New Roman"/>
        </w:rPr>
        <w:tab/>
      </w:r>
      <w:r w:rsidRPr="00A61549">
        <w:rPr>
          <w:rFonts w:ascii="Times New Roman" w:hAnsi="Times New Roman" w:cs="Times New Roman"/>
        </w:rPr>
        <w:tab/>
        <w:t>alpha-fetoprotein</w:t>
      </w:r>
    </w:p>
    <w:p w14:paraId="5E069B91" w14:textId="5ED13801" w:rsidR="00A61549" w:rsidRPr="00A61549" w:rsidRDefault="00A61549" w:rsidP="00A61549">
      <w:pPr>
        <w:rPr>
          <w:rFonts w:ascii="Times New Roman" w:hAnsi="Times New Roman" w:cs="Times New Roman"/>
        </w:rPr>
      </w:pPr>
      <w:r w:rsidRPr="00A61549">
        <w:rPr>
          <w:rFonts w:ascii="Times New Roman" w:hAnsi="Times New Roman" w:cs="Times New Roman"/>
        </w:rPr>
        <w:t>ALT/AST</w:t>
      </w:r>
      <w:r w:rsidRPr="00A61549">
        <w:rPr>
          <w:rFonts w:ascii="Times New Roman" w:hAnsi="Times New Roman" w:cs="Times New Roman"/>
        </w:rPr>
        <w:tab/>
        <w:t>alanine aminotransferase / aspartate aminotransferase</w:t>
      </w:r>
    </w:p>
    <w:p w14:paraId="3E8AECF5"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AUC</w:t>
      </w:r>
      <w:r w:rsidRPr="00A61549">
        <w:rPr>
          <w:rFonts w:ascii="Times New Roman" w:hAnsi="Times New Roman" w:cs="Times New Roman"/>
        </w:rPr>
        <w:tab/>
      </w:r>
      <w:r w:rsidRPr="00A61549">
        <w:rPr>
          <w:rFonts w:ascii="Times New Roman" w:hAnsi="Times New Roman" w:cs="Times New Roman"/>
        </w:rPr>
        <w:tab/>
        <w:t>area under the curve</w:t>
      </w:r>
    </w:p>
    <w:p w14:paraId="72B14054"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AVF</w:t>
      </w:r>
      <w:r w:rsidRPr="00A61549">
        <w:rPr>
          <w:rFonts w:ascii="Times New Roman" w:hAnsi="Times New Roman" w:cs="Times New Roman"/>
        </w:rPr>
        <w:tab/>
      </w:r>
      <w:r w:rsidRPr="00A61549">
        <w:rPr>
          <w:rFonts w:ascii="Times New Roman" w:hAnsi="Times New Roman" w:cs="Times New Roman"/>
        </w:rPr>
        <w:tab/>
        <w:t>arteriovenous fistula</w:t>
      </w:r>
    </w:p>
    <w:p w14:paraId="14FDC1BE"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AVG</w:t>
      </w:r>
      <w:r w:rsidRPr="00A61549">
        <w:rPr>
          <w:rFonts w:ascii="Times New Roman" w:hAnsi="Times New Roman" w:cs="Times New Roman"/>
        </w:rPr>
        <w:tab/>
      </w:r>
      <w:r w:rsidRPr="00A61549">
        <w:rPr>
          <w:rFonts w:ascii="Times New Roman" w:hAnsi="Times New Roman" w:cs="Times New Roman"/>
        </w:rPr>
        <w:tab/>
        <w:t>arteriovenous graft</w:t>
      </w:r>
    </w:p>
    <w:p w14:paraId="65FE46CD" w14:textId="78FEB777" w:rsidR="00A61549" w:rsidRPr="00A61549" w:rsidRDefault="00A61549" w:rsidP="00A61549">
      <w:pPr>
        <w:rPr>
          <w:rFonts w:ascii="Times New Roman" w:hAnsi="Times New Roman" w:cs="Times New Roman"/>
        </w:rPr>
      </w:pPr>
      <w:r w:rsidRPr="00A61549">
        <w:rPr>
          <w:rFonts w:ascii="Times New Roman" w:hAnsi="Times New Roman" w:cs="Times New Roman"/>
        </w:rPr>
        <w:t>BI-RADS</w:t>
      </w:r>
      <w:r w:rsidRPr="00A61549">
        <w:rPr>
          <w:rFonts w:ascii="Times New Roman" w:hAnsi="Times New Roman" w:cs="Times New Roman"/>
        </w:rPr>
        <w:tab/>
        <w:t>Breast Imaging Reporting and Data System</w:t>
      </w:r>
    </w:p>
    <w:p w14:paraId="66EF09D3"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BMI</w:t>
      </w:r>
      <w:r w:rsidRPr="00A61549">
        <w:rPr>
          <w:rFonts w:ascii="Times New Roman" w:hAnsi="Times New Roman" w:cs="Times New Roman"/>
        </w:rPr>
        <w:tab/>
      </w:r>
      <w:r w:rsidRPr="00A61549">
        <w:rPr>
          <w:rFonts w:ascii="Times New Roman" w:hAnsi="Times New Roman" w:cs="Times New Roman"/>
        </w:rPr>
        <w:tab/>
        <w:t>body mass index</w:t>
      </w:r>
    </w:p>
    <w:p w14:paraId="7B58DE4F"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BRTO</w:t>
      </w:r>
      <w:r w:rsidRPr="00A61549">
        <w:rPr>
          <w:rFonts w:ascii="Times New Roman" w:hAnsi="Times New Roman" w:cs="Times New Roman"/>
        </w:rPr>
        <w:tab/>
      </w:r>
      <w:r w:rsidRPr="00A61549">
        <w:rPr>
          <w:rFonts w:ascii="Times New Roman" w:hAnsi="Times New Roman" w:cs="Times New Roman"/>
        </w:rPr>
        <w:tab/>
        <w:t>balloon-occluded retrograde transvenous obliteration</w:t>
      </w:r>
    </w:p>
    <w:p w14:paraId="1B5563CE"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CA 19-9</w:t>
      </w:r>
      <w:r w:rsidRPr="00A61549">
        <w:rPr>
          <w:rFonts w:ascii="Times New Roman" w:hAnsi="Times New Roman" w:cs="Times New Roman"/>
        </w:rPr>
        <w:tab/>
      </w:r>
      <w:r w:rsidRPr="00A61549">
        <w:rPr>
          <w:rFonts w:ascii="Times New Roman" w:hAnsi="Times New Roman" w:cs="Times New Roman"/>
        </w:rPr>
        <w:tab/>
        <w:t>carbohydrate antigen 19-9</w:t>
      </w:r>
    </w:p>
    <w:p w14:paraId="35E286EA"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CARTO</w:t>
      </w:r>
      <w:r w:rsidRPr="00A61549">
        <w:rPr>
          <w:rFonts w:ascii="Times New Roman" w:hAnsi="Times New Roman" w:cs="Times New Roman"/>
        </w:rPr>
        <w:tab/>
      </w:r>
      <w:r w:rsidRPr="00A61549">
        <w:rPr>
          <w:rFonts w:ascii="Times New Roman" w:hAnsi="Times New Roman" w:cs="Times New Roman"/>
        </w:rPr>
        <w:tab/>
        <w:t>coil-assisted retrograde transvenous obliteration</w:t>
      </w:r>
    </w:p>
    <w:p w14:paraId="4E5E97DF"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CI</w:t>
      </w:r>
      <w:r w:rsidRPr="00A61549">
        <w:rPr>
          <w:rFonts w:ascii="Times New Roman" w:hAnsi="Times New Roman" w:cs="Times New Roman"/>
        </w:rPr>
        <w:tab/>
      </w:r>
      <w:r w:rsidRPr="00A61549">
        <w:rPr>
          <w:rFonts w:ascii="Times New Roman" w:hAnsi="Times New Roman" w:cs="Times New Roman"/>
        </w:rPr>
        <w:tab/>
        <w:t>confidence interval</w:t>
      </w:r>
    </w:p>
    <w:p w14:paraId="1DF53030"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CT</w:t>
      </w:r>
      <w:r w:rsidRPr="00A61549">
        <w:rPr>
          <w:rFonts w:ascii="Times New Roman" w:hAnsi="Times New Roman" w:cs="Times New Roman"/>
        </w:rPr>
        <w:tab/>
      </w:r>
      <w:r w:rsidRPr="00A61549">
        <w:rPr>
          <w:rFonts w:ascii="Times New Roman" w:hAnsi="Times New Roman" w:cs="Times New Roman"/>
        </w:rPr>
        <w:tab/>
        <w:t>computed tomography</w:t>
      </w:r>
    </w:p>
    <w:p w14:paraId="624663AC" w14:textId="63C0DD82" w:rsidR="00A61549" w:rsidRPr="00A61549" w:rsidRDefault="00A61549" w:rsidP="00A61549">
      <w:pPr>
        <w:rPr>
          <w:rFonts w:ascii="Times New Roman" w:hAnsi="Times New Roman" w:cs="Times New Roman"/>
        </w:rPr>
      </w:pPr>
      <w:r w:rsidRPr="00A61549">
        <w:rPr>
          <w:rFonts w:ascii="Times New Roman" w:hAnsi="Times New Roman" w:cs="Times New Roman"/>
        </w:rPr>
        <w:t>DNA/RNA</w:t>
      </w:r>
      <w:r w:rsidRPr="00A61549">
        <w:rPr>
          <w:rFonts w:ascii="Times New Roman" w:hAnsi="Times New Roman" w:cs="Times New Roman"/>
        </w:rPr>
        <w:tab/>
        <w:t>deoxyribonucleic acid / ribonucleic acid</w:t>
      </w:r>
    </w:p>
    <w:p w14:paraId="416AAD34"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DSA</w:t>
      </w:r>
      <w:r w:rsidRPr="00A61549">
        <w:rPr>
          <w:rFonts w:ascii="Times New Roman" w:hAnsi="Times New Roman" w:cs="Times New Roman"/>
        </w:rPr>
        <w:tab/>
      </w:r>
      <w:r w:rsidRPr="00A61549">
        <w:rPr>
          <w:rFonts w:ascii="Times New Roman" w:hAnsi="Times New Roman" w:cs="Times New Roman"/>
        </w:rPr>
        <w:tab/>
        <w:t>digital subtraction angiography</w:t>
      </w:r>
    </w:p>
    <w:p w14:paraId="34837710"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eGFR</w:t>
      </w:r>
      <w:r w:rsidRPr="00A61549">
        <w:rPr>
          <w:rFonts w:ascii="Times New Roman" w:hAnsi="Times New Roman" w:cs="Times New Roman"/>
        </w:rPr>
        <w:tab/>
      </w:r>
      <w:r w:rsidRPr="00A61549">
        <w:rPr>
          <w:rFonts w:ascii="Times New Roman" w:hAnsi="Times New Roman" w:cs="Times New Roman"/>
        </w:rPr>
        <w:tab/>
        <w:t>estimated glomerular filtration rate</w:t>
      </w:r>
    </w:p>
    <w:p w14:paraId="327B6C1E"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ERCP</w:t>
      </w:r>
      <w:r w:rsidRPr="00A61549">
        <w:rPr>
          <w:rFonts w:ascii="Times New Roman" w:hAnsi="Times New Roman" w:cs="Times New Roman"/>
        </w:rPr>
        <w:tab/>
      </w:r>
      <w:r w:rsidRPr="00A61549">
        <w:rPr>
          <w:rFonts w:ascii="Times New Roman" w:hAnsi="Times New Roman" w:cs="Times New Roman"/>
        </w:rPr>
        <w:tab/>
        <w:t>endoscopic retrograde cholangiopancreatography</w:t>
      </w:r>
    </w:p>
    <w:p w14:paraId="43EF836E"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HCC</w:t>
      </w:r>
      <w:r w:rsidRPr="00A61549">
        <w:rPr>
          <w:rFonts w:ascii="Times New Roman" w:hAnsi="Times New Roman" w:cs="Times New Roman"/>
        </w:rPr>
        <w:tab/>
      </w:r>
      <w:r w:rsidRPr="00A61549">
        <w:rPr>
          <w:rFonts w:ascii="Times New Roman" w:hAnsi="Times New Roman" w:cs="Times New Roman"/>
        </w:rPr>
        <w:tab/>
        <w:t>hepatocellular carcinoma</w:t>
      </w:r>
    </w:p>
    <w:p w14:paraId="5691E635"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HIV</w:t>
      </w:r>
      <w:r w:rsidRPr="00A61549">
        <w:rPr>
          <w:rFonts w:ascii="Times New Roman" w:hAnsi="Times New Roman" w:cs="Times New Roman"/>
        </w:rPr>
        <w:tab/>
      </w:r>
      <w:r w:rsidRPr="00A61549">
        <w:rPr>
          <w:rFonts w:ascii="Times New Roman" w:hAnsi="Times New Roman" w:cs="Times New Roman"/>
        </w:rPr>
        <w:tab/>
        <w:t>human immunodeficiency virus</w:t>
      </w:r>
    </w:p>
    <w:p w14:paraId="36395187"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HR</w:t>
      </w:r>
      <w:r w:rsidRPr="00A61549">
        <w:rPr>
          <w:rFonts w:ascii="Times New Roman" w:hAnsi="Times New Roman" w:cs="Times New Roman"/>
        </w:rPr>
        <w:tab/>
      </w:r>
      <w:r w:rsidRPr="00A61549">
        <w:rPr>
          <w:rFonts w:ascii="Times New Roman" w:hAnsi="Times New Roman" w:cs="Times New Roman"/>
        </w:rPr>
        <w:tab/>
        <w:t>hazard ratio</w:t>
      </w:r>
    </w:p>
    <w:p w14:paraId="4FF96C74"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ICU</w:t>
      </w:r>
      <w:r w:rsidRPr="00A61549">
        <w:rPr>
          <w:rFonts w:ascii="Times New Roman" w:hAnsi="Times New Roman" w:cs="Times New Roman"/>
        </w:rPr>
        <w:tab/>
      </w:r>
      <w:r w:rsidRPr="00A61549">
        <w:rPr>
          <w:rFonts w:ascii="Times New Roman" w:hAnsi="Times New Roman" w:cs="Times New Roman"/>
        </w:rPr>
        <w:tab/>
        <w:t>intensive care unit</w:t>
      </w:r>
    </w:p>
    <w:p w14:paraId="2EC271C3"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INR</w:t>
      </w:r>
      <w:r w:rsidRPr="00A61549">
        <w:rPr>
          <w:rFonts w:ascii="Times New Roman" w:hAnsi="Times New Roman" w:cs="Times New Roman"/>
        </w:rPr>
        <w:tab/>
      </w:r>
      <w:r w:rsidRPr="00A61549">
        <w:rPr>
          <w:rFonts w:ascii="Times New Roman" w:hAnsi="Times New Roman" w:cs="Times New Roman"/>
        </w:rPr>
        <w:tab/>
        <w:t>international normalized ratio</w:t>
      </w:r>
    </w:p>
    <w:p w14:paraId="74931496"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lastRenderedPageBreak/>
        <w:t>IQR</w:t>
      </w:r>
      <w:r w:rsidRPr="00A61549">
        <w:rPr>
          <w:rFonts w:ascii="Times New Roman" w:hAnsi="Times New Roman" w:cs="Times New Roman"/>
        </w:rPr>
        <w:tab/>
      </w:r>
      <w:r w:rsidRPr="00A61549">
        <w:rPr>
          <w:rFonts w:ascii="Times New Roman" w:hAnsi="Times New Roman" w:cs="Times New Roman"/>
        </w:rPr>
        <w:tab/>
        <w:t>interquartile range</w:t>
      </w:r>
    </w:p>
    <w:p w14:paraId="4989BB06"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IVC</w:t>
      </w:r>
      <w:r w:rsidRPr="00A61549">
        <w:rPr>
          <w:rFonts w:ascii="Times New Roman" w:hAnsi="Times New Roman" w:cs="Times New Roman"/>
        </w:rPr>
        <w:tab/>
      </w:r>
      <w:r w:rsidRPr="00A61549">
        <w:rPr>
          <w:rFonts w:ascii="Times New Roman" w:hAnsi="Times New Roman" w:cs="Times New Roman"/>
        </w:rPr>
        <w:tab/>
        <w:t>inferior vena cava</w:t>
      </w:r>
    </w:p>
    <w:p w14:paraId="43D8AAD3"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MRCP</w:t>
      </w:r>
      <w:r w:rsidRPr="00A61549">
        <w:rPr>
          <w:rFonts w:ascii="Times New Roman" w:hAnsi="Times New Roman" w:cs="Times New Roman"/>
        </w:rPr>
        <w:tab/>
      </w:r>
      <w:r w:rsidRPr="00A61549">
        <w:rPr>
          <w:rFonts w:ascii="Times New Roman" w:hAnsi="Times New Roman" w:cs="Times New Roman"/>
        </w:rPr>
        <w:tab/>
        <w:t>magnetic resonance cholangiopancreatography</w:t>
      </w:r>
    </w:p>
    <w:p w14:paraId="6A1E2BBA"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MRI</w:t>
      </w:r>
      <w:r w:rsidRPr="00A61549">
        <w:rPr>
          <w:rFonts w:ascii="Times New Roman" w:hAnsi="Times New Roman" w:cs="Times New Roman"/>
        </w:rPr>
        <w:tab/>
      </w:r>
      <w:r w:rsidRPr="00A61549">
        <w:rPr>
          <w:rFonts w:ascii="Times New Roman" w:hAnsi="Times New Roman" w:cs="Times New Roman"/>
        </w:rPr>
        <w:tab/>
        <w:t>magnetic resonance imaging</w:t>
      </w:r>
    </w:p>
    <w:p w14:paraId="22807EED"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MWA</w:t>
      </w:r>
      <w:r w:rsidRPr="00A61549">
        <w:rPr>
          <w:rFonts w:ascii="Times New Roman" w:hAnsi="Times New Roman" w:cs="Times New Roman"/>
        </w:rPr>
        <w:tab/>
      </w:r>
      <w:r w:rsidRPr="00A61549">
        <w:rPr>
          <w:rFonts w:ascii="Times New Roman" w:hAnsi="Times New Roman" w:cs="Times New Roman"/>
        </w:rPr>
        <w:tab/>
        <w:t>microwave ablation</w:t>
      </w:r>
    </w:p>
    <w:p w14:paraId="36920358"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OR</w:t>
      </w:r>
      <w:r w:rsidRPr="00A61549">
        <w:rPr>
          <w:rFonts w:ascii="Times New Roman" w:hAnsi="Times New Roman" w:cs="Times New Roman"/>
        </w:rPr>
        <w:tab/>
      </w:r>
      <w:r w:rsidRPr="00A61549">
        <w:rPr>
          <w:rFonts w:ascii="Times New Roman" w:hAnsi="Times New Roman" w:cs="Times New Roman"/>
        </w:rPr>
        <w:tab/>
        <w:t>odds ratio</w:t>
      </w:r>
    </w:p>
    <w:p w14:paraId="1A97181E"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PACS</w:t>
      </w:r>
      <w:r w:rsidRPr="00A61549">
        <w:rPr>
          <w:rFonts w:ascii="Times New Roman" w:hAnsi="Times New Roman" w:cs="Times New Roman"/>
        </w:rPr>
        <w:tab/>
      </w:r>
      <w:r w:rsidRPr="00A61549">
        <w:rPr>
          <w:rFonts w:ascii="Times New Roman" w:hAnsi="Times New Roman" w:cs="Times New Roman"/>
        </w:rPr>
        <w:tab/>
        <w:t>picture archiving and communication system</w:t>
      </w:r>
    </w:p>
    <w:p w14:paraId="318505E0"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PARTO</w:t>
      </w:r>
      <w:r w:rsidRPr="00A61549">
        <w:rPr>
          <w:rFonts w:ascii="Times New Roman" w:hAnsi="Times New Roman" w:cs="Times New Roman"/>
        </w:rPr>
        <w:tab/>
      </w:r>
      <w:r w:rsidRPr="00A61549">
        <w:rPr>
          <w:rFonts w:ascii="Times New Roman" w:hAnsi="Times New Roman" w:cs="Times New Roman"/>
        </w:rPr>
        <w:tab/>
        <w:t>plug-assisted retrograde transvenous obliteration</w:t>
      </w:r>
    </w:p>
    <w:p w14:paraId="573F2715"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PET</w:t>
      </w:r>
      <w:r w:rsidRPr="00A61549">
        <w:rPr>
          <w:rFonts w:ascii="Times New Roman" w:hAnsi="Times New Roman" w:cs="Times New Roman"/>
        </w:rPr>
        <w:tab/>
      </w:r>
      <w:r w:rsidRPr="00A61549">
        <w:rPr>
          <w:rFonts w:ascii="Times New Roman" w:hAnsi="Times New Roman" w:cs="Times New Roman"/>
        </w:rPr>
        <w:tab/>
        <w:t>positron emission tomography</w:t>
      </w:r>
    </w:p>
    <w:p w14:paraId="2CCB4020"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PIVKA</w:t>
      </w:r>
      <w:r w:rsidRPr="00A61549">
        <w:rPr>
          <w:rFonts w:ascii="Times New Roman" w:hAnsi="Times New Roman" w:cs="Times New Roman"/>
        </w:rPr>
        <w:tab/>
      </w:r>
      <w:r w:rsidRPr="00A61549">
        <w:rPr>
          <w:rFonts w:ascii="Times New Roman" w:hAnsi="Times New Roman" w:cs="Times New Roman"/>
        </w:rPr>
        <w:tab/>
        <w:t>protein induced by vitamin K absence or antagonist-II</w:t>
      </w:r>
    </w:p>
    <w:p w14:paraId="0C67C9E5"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PTBD</w:t>
      </w:r>
      <w:r w:rsidRPr="00A61549">
        <w:rPr>
          <w:rFonts w:ascii="Times New Roman" w:hAnsi="Times New Roman" w:cs="Times New Roman"/>
        </w:rPr>
        <w:tab/>
      </w:r>
      <w:r w:rsidRPr="00A61549">
        <w:rPr>
          <w:rFonts w:ascii="Times New Roman" w:hAnsi="Times New Roman" w:cs="Times New Roman"/>
        </w:rPr>
        <w:tab/>
        <w:t>percutaneous transhepatic biliary drainage</w:t>
      </w:r>
    </w:p>
    <w:p w14:paraId="04B90780" w14:textId="2F22C3DE" w:rsidR="00A61549" w:rsidRPr="00A61549" w:rsidRDefault="00A61549" w:rsidP="00A61549">
      <w:pPr>
        <w:rPr>
          <w:rFonts w:ascii="Times New Roman" w:hAnsi="Times New Roman" w:cs="Times New Roman"/>
        </w:rPr>
      </w:pPr>
      <w:r w:rsidRPr="00A61549">
        <w:rPr>
          <w:rFonts w:ascii="Times New Roman" w:hAnsi="Times New Roman" w:cs="Times New Roman"/>
        </w:rPr>
        <w:t>RBC/WBC</w:t>
      </w:r>
      <w:r w:rsidRPr="00A61549">
        <w:rPr>
          <w:rFonts w:ascii="Times New Roman" w:hAnsi="Times New Roman" w:cs="Times New Roman"/>
        </w:rPr>
        <w:tab/>
        <w:t>red blood cell / white blood cell</w:t>
      </w:r>
    </w:p>
    <w:p w14:paraId="49615A8B"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RCC</w:t>
      </w:r>
      <w:r w:rsidRPr="00A61549">
        <w:rPr>
          <w:rFonts w:ascii="Times New Roman" w:hAnsi="Times New Roman" w:cs="Times New Roman"/>
        </w:rPr>
        <w:tab/>
      </w:r>
      <w:r w:rsidRPr="00A61549">
        <w:rPr>
          <w:rFonts w:ascii="Times New Roman" w:hAnsi="Times New Roman" w:cs="Times New Roman"/>
        </w:rPr>
        <w:tab/>
        <w:t>renal cell carcinoma</w:t>
      </w:r>
    </w:p>
    <w:p w14:paraId="36DB644F"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RFA</w:t>
      </w:r>
      <w:r w:rsidRPr="00A61549">
        <w:rPr>
          <w:rFonts w:ascii="Times New Roman" w:hAnsi="Times New Roman" w:cs="Times New Roman"/>
        </w:rPr>
        <w:tab/>
      </w:r>
      <w:r w:rsidRPr="00A61549">
        <w:rPr>
          <w:rFonts w:ascii="Times New Roman" w:hAnsi="Times New Roman" w:cs="Times New Roman"/>
        </w:rPr>
        <w:tab/>
        <w:t>radiofrequency ablation</w:t>
      </w:r>
    </w:p>
    <w:p w14:paraId="19A3EE10"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ROC</w:t>
      </w:r>
      <w:r w:rsidRPr="00A61549">
        <w:rPr>
          <w:rFonts w:ascii="Times New Roman" w:hAnsi="Times New Roman" w:cs="Times New Roman"/>
        </w:rPr>
        <w:tab/>
      </w:r>
      <w:r w:rsidRPr="00A61549">
        <w:rPr>
          <w:rFonts w:ascii="Times New Roman" w:hAnsi="Times New Roman" w:cs="Times New Roman"/>
        </w:rPr>
        <w:tab/>
        <w:t>receiver operating characteristic</w:t>
      </w:r>
    </w:p>
    <w:p w14:paraId="40F09A9A"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SMA</w:t>
      </w:r>
      <w:r w:rsidRPr="00A61549">
        <w:rPr>
          <w:rFonts w:ascii="Times New Roman" w:hAnsi="Times New Roman" w:cs="Times New Roman"/>
        </w:rPr>
        <w:tab/>
      </w:r>
      <w:r w:rsidRPr="00A61549">
        <w:rPr>
          <w:rFonts w:ascii="Times New Roman" w:hAnsi="Times New Roman" w:cs="Times New Roman"/>
        </w:rPr>
        <w:tab/>
        <w:t>superior mesenteric artery</w:t>
      </w:r>
    </w:p>
    <w:p w14:paraId="6967E806"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SPECT</w:t>
      </w:r>
      <w:r w:rsidRPr="00A61549">
        <w:rPr>
          <w:rFonts w:ascii="Times New Roman" w:hAnsi="Times New Roman" w:cs="Times New Roman"/>
        </w:rPr>
        <w:tab/>
      </w:r>
      <w:r w:rsidRPr="00A61549">
        <w:rPr>
          <w:rFonts w:ascii="Times New Roman" w:hAnsi="Times New Roman" w:cs="Times New Roman"/>
        </w:rPr>
        <w:tab/>
        <w:t>single-photon emission computed tomography</w:t>
      </w:r>
    </w:p>
    <w:p w14:paraId="523D2577"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SVC</w:t>
      </w:r>
      <w:r w:rsidRPr="00A61549">
        <w:rPr>
          <w:rFonts w:ascii="Times New Roman" w:hAnsi="Times New Roman" w:cs="Times New Roman"/>
        </w:rPr>
        <w:tab/>
      </w:r>
      <w:r w:rsidRPr="00A61549">
        <w:rPr>
          <w:rFonts w:ascii="Times New Roman" w:hAnsi="Times New Roman" w:cs="Times New Roman"/>
        </w:rPr>
        <w:tab/>
        <w:t>superior vena cava</w:t>
      </w:r>
    </w:p>
    <w:p w14:paraId="0ED326AB"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TACE</w:t>
      </w:r>
      <w:r w:rsidRPr="00A61549">
        <w:rPr>
          <w:rFonts w:ascii="Times New Roman" w:hAnsi="Times New Roman" w:cs="Times New Roman"/>
        </w:rPr>
        <w:tab/>
      </w:r>
      <w:r w:rsidRPr="00A61549">
        <w:rPr>
          <w:rFonts w:ascii="Times New Roman" w:hAnsi="Times New Roman" w:cs="Times New Roman"/>
        </w:rPr>
        <w:tab/>
        <w:t>transarterial chemoembolization</w:t>
      </w:r>
    </w:p>
    <w:p w14:paraId="557F18D4" w14:textId="77777777" w:rsidR="00A61549" w:rsidRPr="00A61549" w:rsidRDefault="00A61549" w:rsidP="00A61549">
      <w:pPr>
        <w:rPr>
          <w:rFonts w:ascii="Times New Roman" w:hAnsi="Times New Roman" w:cs="Times New Roman"/>
        </w:rPr>
      </w:pPr>
      <w:r w:rsidRPr="00A61549">
        <w:rPr>
          <w:rFonts w:ascii="Times New Roman" w:hAnsi="Times New Roman" w:cs="Times New Roman"/>
        </w:rPr>
        <w:t>TIPS</w:t>
      </w:r>
      <w:r w:rsidRPr="00A61549">
        <w:rPr>
          <w:rFonts w:ascii="Times New Roman" w:hAnsi="Times New Roman" w:cs="Times New Roman"/>
        </w:rPr>
        <w:tab/>
      </w:r>
      <w:r w:rsidRPr="00A61549">
        <w:rPr>
          <w:rFonts w:ascii="Times New Roman" w:hAnsi="Times New Roman" w:cs="Times New Roman"/>
        </w:rPr>
        <w:tab/>
        <w:t>transjugular intrahepatic portosystemic shunt</w:t>
      </w:r>
    </w:p>
    <w:p w14:paraId="673ADE93" w14:textId="7A6C7DCB" w:rsidR="0048065E" w:rsidRPr="0048065E" w:rsidRDefault="00A61549" w:rsidP="00A61549">
      <w:pPr>
        <w:rPr>
          <w:rFonts w:ascii="Times New Roman" w:hAnsi="Times New Roman" w:cs="Times New Roman"/>
        </w:rPr>
      </w:pPr>
      <w:r w:rsidRPr="00A61549">
        <w:rPr>
          <w:rFonts w:ascii="Times New Roman" w:hAnsi="Times New Roman" w:cs="Times New Roman"/>
        </w:rPr>
        <w:t>TI-RADS</w:t>
      </w:r>
      <w:r w:rsidRPr="00A61549">
        <w:rPr>
          <w:rFonts w:ascii="Times New Roman" w:hAnsi="Times New Roman" w:cs="Times New Roman"/>
        </w:rPr>
        <w:tab/>
        <w:t>Thyroid Imaging Reporting and Data System</w:t>
      </w:r>
    </w:p>
    <w:sectPr w:rsidR="0048065E" w:rsidRPr="0048065E">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A598B" w14:textId="77777777" w:rsidR="0079056B" w:rsidRDefault="0079056B" w:rsidP="00A61549">
      <w:pPr>
        <w:spacing w:after="0"/>
      </w:pPr>
      <w:r>
        <w:separator/>
      </w:r>
    </w:p>
  </w:endnote>
  <w:endnote w:type="continuationSeparator" w:id="0">
    <w:p w14:paraId="5AE5E195" w14:textId="77777777" w:rsidR="0079056B" w:rsidRDefault="0079056B" w:rsidP="00A615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9EDE0" w14:textId="77777777" w:rsidR="0079056B" w:rsidRDefault="0079056B" w:rsidP="00A61549">
      <w:pPr>
        <w:spacing w:after="0"/>
      </w:pPr>
      <w:r>
        <w:separator/>
      </w:r>
    </w:p>
  </w:footnote>
  <w:footnote w:type="continuationSeparator" w:id="0">
    <w:p w14:paraId="1EEDB4BE" w14:textId="77777777" w:rsidR="0079056B" w:rsidRDefault="0079056B" w:rsidP="00A6154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65E"/>
    <w:rsid w:val="0048065E"/>
    <w:rsid w:val="006D7C29"/>
    <w:rsid w:val="0079056B"/>
    <w:rsid w:val="00790627"/>
    <w:rsid w:val="009210EE"/>
    <w:rsid w:val="00A23B72"/>
    <w:rsid w:val="00A61549"/>
    <w:rsid w:val="00C24012"/>
    <w:rsid w:val="00EC18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D3A02"/>
  <w15:chartTrackingRefBased/>
  <w15:docId w15:val="{CED32052-05B4-48BD-B8FD-C149ABCC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4806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4806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48065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4806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4806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4806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4806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4806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4806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48065E"/>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48065E"/>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48065E"/>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48065E"/>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48065E"/>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48065E"/>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48065E"/>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48065E"/>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48065E"/>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48065E"/>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4806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806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48065E"/>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48065E"/>
    <w:pPr>
      <w:spacing w:before="160"/>
      <w:jc w:val="center"/>
    </w:pPr>
    <w:rPr>
      <w:i/>
      <w:iCs/>
      <w:color w:val="404040" w:themeColor="text1" w:themeTint="BF"/>
    </w:rPr>
  </w:style>
  <w:style w:type="character" w:customStyle="1" w:styleId="Char1">
    <w:name w:val="인용 Char"/>
    <w:basedOn w:val="a0"/>
    <w:link w:val="a5"/>
    <w:uiPriority w:val="29"/>
    <w:rsid w:val="0048065E"/>
    <w:rPr>
      <w:i/>
      <w:iCs/>
      <w:color w:val="404040" w:themeColor="text1" w:themeTint="BF"/>
    </w:rPr>
  </w:style>
  <w:style w:type="paragraph" w:styleId="a6">
    <w:name w:val="List Paragraph"/>
    <w:basedOn w:val="a"/>
    <w:uiPriority w:val="34"/>
    <w:qFormat/>
    <w:rsid w:val="0048065E"/>
    <w:pPr>
      <w:ind w:left="720"/>
      <w:contextualSpacing/>
    </w:pPr>
  </w:style>
  <w:style w:type="character" w:styleId="a7">
    <w:name w:val="Intense Emphasis"/>
    <w:basedOn w:val="a0"/>
    <w:uiPriority w:val="21"/>
    <w:qFormat/>
    <w:rsid w:val="0048065E"/>
    <w:rPr>
      <w:i/>
      <w:iCs/>
      <w:color w:val="0F4761" w:themeColor="accent1" w:themeShade="BF"/>
    </w:rPr>
  </w:style>
  <w:style w:type="paragraph" w:styleId="a8">
    <w:name w:val="Intense Quote"/>
    <w:basedOn w:val="a"/>
    <w:next w:val="a"/>
    <w:link w:val="Char2"/>
    <w:uiPriority w:val="30"/>
    <w:qFormat/>
    <w:rsid w:val="00480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48065E"/>
    <w:rPr>
      <w:i/>
      <w:iCs/>
      <w:color w:val="0F4761" w:themeColor="accent1" w:themeShade="BF"/>
    </w:rPr>
  </w:style>
  <w:style w:type="character" w:styleId="a9">
    <w:name w:val="Intense Reference"/>
    <w:basedOn w:val="a0"/>
    <w:uiPriority w:val="32"/>
    <w:qFormat/>
    <w:rsid w:val="0048065E"/>
    <w:rPr>
      <w:b/>
      <w:bCs/>
      <w:smallCaps/>
      <w:color w:val="0F4761" w:themeColor="accent1" w:themeShade="BF"/>
      <w:spacing w:val="5"/>
    </w:rPr>
  </w:style>
  <w:style w:type="paragraph" w:styleId="aa">
    <w:name w:val="header"/>
    <w:basedOn w:val="a"/>
    <w:link w:val="Char3"/>
    <w:uiPriority w:val="99"/>
    <w:unhideWhenUsed/>
    <w:rsid w:val="00A61549"/>
    <w:pPr>
      <w:tabs>
        <w:tab w:val="center" w:pos="4513"/>
        <w:tab w:val="right" w:pos="9026"/>
      </w:tabs>
      <w:snapToGrid w:val="0"/>
    </w:pPr>
  </w:style>
  <w:style w:type="character" w:customStyle="1" w:styleId="Char3">
    <w:name w:val="머리글 Char"/>
    <w:basedOn w:val="a0"/>
    <w:link w:val="aa"/>
    <w:uiPriority w:val="99"/>
    <w:rsid w:val="00A61549"/>
  </w:style>
  <w:style w:type="paragraph" w:styleId="ab">
    <w:name w:val="footer"/>
    <w:basedOn w:val="a"/>
    <w:link w:val="Char4"/>
    <w:uiPriority w:val="99"/>
    <w:unhideWhenUsed/>
    <w:rsid w:val="00A61549"/>
    <w:pPr>
      <w:tabs>
        <w:tab w:val="center" w:pos="4513"/>
        <w:tab w:val="right" w:pos="9026"/>
      </w:tabs>
      <w:snapToGrid w:val="0"/>
    </w:pPr>
  </w:style>
  <w:style w:type="character" w:customStyle="1" w:styleId="Char4">
    <w:name w:val="바닥글 Char"/>
    <w:basedOn w:val="a0"/>
    <w:link w:val="ab"/>
    <w:uiPriority w:val="99"/>
    <w:rsid w:val="00A61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DS</cp:lastModifiedBy>
  <cp:revision>6</cp:revision>
  <dcterms:created xsi:type="dcterms:W3CDTF">2026-03-27T23:50:00Z</dcterms:created>
  <dcterms:modified xsi:type="dcterms:W3CDTF">2026-03-29T10:32:00Z</dcterms:modified>
</cp:coreProperties>
</file>